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D226AB">
        <w:rPr>
          <w:sz w:val="24"/>
          <w:szCs w:val="24"/>
        </w:rPr>
        <w:t>1</w:t>
      </w:r>
      <w:r w:rsidR="00E823CE">
        <w:rPr>
          <w:sz w:val="24"/>
          <w:szCs w:val="24"/>
        </w:rPr>
        <w:t>79</w:t>
      </w:r>
      <w:bookmarkStart w:id="0" w:name="_GoBack"/>
      <w:bookmarkEnd w:id="0"/>
      <w:r w:rsidR="00D226AB">
        <w:rPr>
          <w:sz w:val="24"/>
          <w:szCs w:val="24"/>
        </w:rPr>
        <w:t xml:space="preserve">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164354">
        <w:rPr>
          <w:sz w:val="24"/>
          <w:szCs w:val="24"/>
        </w:rPr>
        <w:t xml:space="preserve"> </w:t>
      </w:r>
      <w:r w:rsidR="00D226AB">
        <w:rPr>
          <w:sz w:val="24"/>
          <w:szCs w:val="24"/>
        </w:rPr>
        <w:tab/>
      </w:r>
      <w:r w:rsidR="00D226AB">
        <w:rPr>
          <w:sz w:val="24"/>
          <w:szCs w:val="24"/>
        </w:rPr>
        <w:tab/>
      </w:r>
      <w:r w:rsidR="00164354">
        <w:rPr>
          <w:sz w:val="24"/>
          <w:szCs w:val="24"/>
        </w:rPr>
        <w:t>Ingunn O. Bjerkelo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C427D4">
        <w:rPr>
          <w:sz w:val="24"/>
          <w:szCs w:val="24"/>
        </w:rPr>
        <w:t>16.12.2015</w:t>
      </w:r>
    </w:p>
    <w:p w:rsidR="004E0F9A" w:rsidRDefault="004E0F9A">
      <w:pPr>
        <w:rPr>
          <w:sz w:val="24"/>
          <w:szCs w:val="24"/>
        </w:rPr>
      </w:pPr>
    </w:p>
    <w:p w:rsidR="00720FD8" w:rsidRPr="00C427D4" w:rsidRDefault="00C427D4">
      <w:pPr>
        <w:rPr>
          <w:b/>
          <w:sz w:val="28"/>
          <w:szCs w:val="28"/>
          <w:u w:val="single"/>
        </w:rPr>
      </w:pPr>
      <w:r w:rsidRPr="00C427D4">
        <w:rPr>
          <w:b/>
          <w:sz w:val="28"/>
          <w:szCs w:val="28"/>
          <w:u w:val="single"/>
        </w:rPr>
        <w:t>Riskahallen rehabilitering, valg av entrepriseform</w:t>
      </w:r>
    </w:p>
    <w:p w:rsidR="00164354" w:rsidRDefault="00164354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C427D4" w:rsidRDefault="00C427D4">
      <w:pPr>
        <w:rPr>
          <w:sz w:val="24"/>
          <w:szCs w:val="24"/>
        </w:rPr>
      </w:pPr>
      <w:r>
        <w:rPr>
          <w:sz w:val="24"/>
          <w:szCs w:val="24"/>
        </w:rPr>
        <w:t>I ØP 2015-2018 ble det bevilget 70 mill</w:t>
      </w:r>
      <w:r w:rsidR="00164354">
        <w:rPr>
          <w:sz w:val="24"/>
          <w:szCs w:val="24"/>
        </w:rPr>
        <w:t>.</w:t>
      </w:r>
      <w:r>
        <w:rPr>
          <w:sz w:val="24"/>
          <w:szCs w:val="24"/>
        </w:rPr>
        <w:t xml:space="preserve"> kr til rehabilitering av Riskahallen. </w:t>
      </w:r>
    </w:p>
    <w:p w:rsidR="00C427D4" w:rsidRPr="00C427D4" w:rsidRDefault="00C427D4">
      <w:pPr>
        <w:rPr>
          <w:sz w:val="24"/>
          <w:szCs w:val="24"/>
        </w:rPr>
      </w:pPr>
      <w:r>
        <w:rPr>
          <w:sz w:val="24"/>
          <w:szCs w:val="24"/>
        </w:rPr>
        <w:t>Forprosjekt er startet opp, men en er ikke kommet langt nok i prosjekteringen av arbeidene til å legge fram en K0 som ventelig legges fram for behandling i første styremøte i 2016. Det er på et tidligere tidspunkt behov for å avklare entrepriseform som nå legges fram i egen sak.</w:t>
      </w: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276E6" w:rsidRDefault="00C427D4" w:rsidP="00B30221">
      <w:pPr>
        <w:rPr>
          <w:sz w:val="24"/>
          <w:szCs w:val="24"/>
        </w:rPr>
      </w:pPr>
      <w:r>
        <w:rPr>
          <w:sz w:val="24"/>
          <w:szCs w:val="24"/>
        </w:rPr>
        <w:t>Riskahallen har flere leietakere og brukergrupper og innehar flere funksjoner så som SFO, bibliotek, helsestasjon</w:t>
      </w:r>
      <w:r w:rsidR="005276E6">
        <w:rPr>
          <w:sz w:val="24"/>
          <w:szCs w:val="24"/>
        </w:rPr>
        <w:t xml:space="preserve">, idrettshall, svømmehall og tannlegekontor. </w:t>
      </w:r>
    </w:p>
    <w:p w:rsidR="005276E6" w:rsidRDefault="005276E6" w:rsidP="00B30221">
      <w:pPr>
        <w:rPr>
          <w:sz w:val="24"/>
          <w:szCs w:val="24"/>
        </w:rPr>
      </w:pPr>
      <w:r>
        <w:rPr>
          <w:sz w:val="24"/>
          <w:szCs w:val="24"/>
        </w:rPr>
        <w:t>I forprosjektet har en avdekket at rehabilitering av Riskahallen ikke vil defineres som en hovedombygging og en vil derfor kunne fokusere på gode investeringer knyttet til energi</w:t>
      </w:r>
      <w:r w:rsidR="00164354">
        <w:rPr>
          <w:sz w:val="24"/>
          <w:szCs w:val="24"/>
        </w:rPr>
        <w:t>løsninger</w:t>
      </w:r>
      <w:r>
        <w:rPr>
          <w:sz w:val="24"/>
          <w:szCs w:val="24"/>
        </w:rPr>
        <w:t xml:space="preserve"> som gir oss de største besparelsene uten å fult ut oppfylle TEK10 kravene</w:t>
      </w:r>
      <w:r w:rsidR="00164354">
        <w:rPr>
          <w:sz w:val="24"/>
          <w:szCs w:val="24"/>
        </w:rPr>
        <w:t xml:space="preserve"> fult ut</w:t>
      </w:r>
      <w:r>
        <w:rPr>
          <w:sz w:val="24"/>
          <w:szCs w:val="24"/>
        </w:rPr>
        <w:t>, godt inneklima og nødvendig oppgraderinger i garderober, helsestasjon, bibliotek, personalfasiliteter og SFO.</w:t>
      </w:r>
    </w:p>
    <w:p w:rsidR="00720FD8" w:rsidRDefault="005276E6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I en kort periode må bygget stenges. En har tett dialog med brukerne av bygget og forsøker å legge opp til en konsentrert byggeperiode i sommerhalvåret 2016 med </w:t>
      </w:r>
      <w:r w:rsidR="00117097">
        <w:rPr>
          <w:sz w:val="24"/>
          <w:szCs w:val="24"/>
        </w:rPr>
        <w:t>anleggs</w:t>
      </w:r>
      <w:r>
        <w:rPr>
          <w:sz w:val="24"/>
          <w:szCs w:val="24"/>
        </w:rPr>
        <w:t>oppstart så snart etter påske som mulig</w:t>
      </w:r>
      <w:r w:rsidR="00164354">
        <w:rPr>
          <w:sz w:val="24"/>
          <w:szCs w:val="24"/>
        </w:rPr>
        <w:t>,</w:t>
      </w:r>
      <w:r>
        <w:rPr>
          <w:sz w:val="24"/>
          <w:szCs w:val="24"/>
        </w:rPr>
        <w:t xml:space="preserve"> slik at brukerne i minst mulig grad skal</w:t>
      </w:r>
      <w:r w:rsidR="00C42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 berørt. </w:t>
      </w:r>
    </w:p>
    <w:p w:rsidR="00117097" w:rsidRDefault="001170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lastRenderedPageBreak/>
        <w:t>Vurderinger:</w:t>
      </w:r>
    </w:p>
    <w:p w:rsidR="000B3D9E" w:rsidRDefault="000B3D9E" w:rsidP="005276E6">
      <w:pPr>
        <w:rPr>
          <w:sz w:val="24"/>
          <w:szCs w:val="24"/>
        </w:rPr>
      </w:pPr>
      <w:r>
        <w:rPr>
          <w:sz w:val="24"/>
          <w:szCs w:val="24"/>
        </w:rPr>
        <w:t>Rehabiliteringsarbeidene av Riskahallen bør gjennomføres med så kort byggetid som mulig</w:t>
      </w:r>
      <w:r w:rsidR="00164354">
        <w:rPr>
          <w:sz w:val="24"/>
          <w:szCs w:val="24"/>
        </w:rPr>
        <w:t>,</w:t>
      </w:r>
      <w:r>
        <w:rPr>
          <w:sz w:val="24"/>
          <w:szCs w:val="24"/>
        </w:rPr>
        <w:t xml:space="preserve"> slik at leietakere og bruker</w:t>
      </w:r>
      <w:r w:rsidR="00164354">
        <w:rPr>
          <w:sz w:val="24"/>
          <w:szCs w:val="24"/>
        </w:rPr>
        <w:t>grupper</w:t>
      </w:r>
      <w:r>
        <w:rPr>
          <w:sz w:val="24"/>
          <w:szCs w:val="24"/>
        </w:rPr>
        <w:t xml:space="preserve"> i minst mulig grad blir berørt. Det blir gjort vurderinger om en kan unngå at </w:t>
      </w:r>
      <w:r w:rsidR="00164354">
        <w:rPr>
          <w:sz w:val="24"/>
          <w:szCs w:val="24"/>
        </w:rPr>
        <w:t>leietakere</w:t>
      </w:r>
      <w:r>
        <w:rPr>
          <w:sz w:val="24"/>
          <w:szCs w:val="24"/>
        </w:rPr>
        <w:t xml:space="preserve"> må flytte ut av lokalene eller om det er mulig å benytte nærliggende lokaler for kortere perioder.  </w:t>
      </w:r>
    </w:p>
    <w:p w:rsidR="000B3D9E" w:rsidRDefault="000B3D9E" w:rsidP="005276E6">
      <w:pPr>
        <w:rPr>
          <w:sz w:val="24"/>
          <w:szCs w:val="24"/>
        </w:rPr>
      </w:pPr>
      <w:r>
        <w:rPr>
          <w:sz w:val="24"/>
          <w:szCs w:val="24"/>
        </w:rPr>
        <w:t xml:space="preserve">Vurderingen prosjektgruppen har gjort tilsier at prosjektet bør ha en byggherrestyrt prosjektering og anbefalingen er å benytte delte entrepriser. Byggherre vil da detaljert kunne beskrive hvilke arbeider det er behov for å utføre, spesielt kan dette være viktig fordi en </w:t>
      </w:r>
      <w:r w:rsidR="00164354">
        <w:rPr>
          <w:sz w:val="24"/>
          <w:szCs w:val="24"/>
        </w:rPr>
        <w:t xml:space="preserve">i dette prosjektet </w:t>
      </w:r>
      <w:r>
        <w:rPr>
          <w:sz w:val="24"/>
          <w:szCs w:val="24"/>
        </w:rPr>
        <w:t>ikke forholder seg til et eksakt regelverk med klare kravspesifikasjoner. Entreprenør kan raskt etter kontraktsinngåelse igangsette arbeidene og en slipper</w:t>
      </w:r>
      <w:r w:rsidR="00164354">
        <w:rPr>
          <w:sz w:val="24"/>
          <w:szCs w:val="24"/>
        </w:rPr>
        <w:t xml:space="preserve"> en prosjekteringsfase etter anbudskonkurransen. </w:t>
      </w:r>
      <w:r>
        <w:rPr>
          <w:sz w:val="24"/>
          <w:szCs w:val="24"/>
        </w:rPr>
        <w:t xml:space="preserve">   </w:t>
      </w:r>
    </w:p>
    <w:p w:rsidR="005276E6" w:rsidRDefault="005276E6" w:rsidP="005276E6">
      <w:pPr>
        <w:rPr>
          <w:sz w:val="24"/>
          <w:szCs w:val="24"/>
        </w:rPr>
      </w:pPr>
      <w:r>
        <w:rPr>
          <w:sz w:val="24"/>
          <w:szCs w:val="24"/>
        </w:rPr>
        <w:t xml:space="preserve">Hvis en skal klare å gjennomføre arbeidene </w:t>
      </w:r>
      <w:r w:rsidR="000B3D9E">
        <w:rPr>
          <w:sz w:val="24"/>
          <w:szCs w:val="24"/>
        </w:rPr>
        <w:t>med oppstart kort tid etter påske vil en ha behov for å starte detaljprosjektering</w:t>
      </w:r>
      <w:r w:rsidR="00164354">
        <w:rPr>
          <w:sz w:val="24"/>
          <w:szCs w:val="24"/>
        </w:rPr>
        <w:t xml:space="preserve"> snarest mulig og orienterende framdriftsplan har følgende </w:t>
      </w:r>
      <w:r>
        <w:rPr>
          <w:sz w:val="24"/>
          <w:szCs w:val="24"/>
        </w:rPr>
        <w:t>milepeler:</w:t>
      </w:r>
    </w:p>
    <w:p w:rsidR="00164354" w:rsidRDefault="005276E6" w:rsidP="005276E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Oppstart detaljprosjektering</w:t>
      </w:r>
      <w:r w:rsidR="00164354">
        <w:rPr>
          <w:sz w:val="24"/>
          <w:szCs w:val="24"/>
        </w:rPr>
        <w:tab/>
      </w:r>
      <w:r w:rsidR="00164354">
        <w:rPr>
          <w:sz w:val="24"/>
          <w:szCs w:val="24"/>
        </w:rPr>
        <w:tab/>
        <w:t>desember 2015</w:t>
      </w:r>
    </w:p>
    <w:p w:rsidR="00164354" w:rsidRDefault="00164354" w:rsidP="005276E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K0, romprogram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 2016</w:t>
      </w:r>
    </w:p>
    <w:p w:rsidR="00164354" w:rsidRDefault="00164354" w:rsidP="005276E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Anbudskonkurranse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februar/mars 2016</w:t>
      </w:r>
    </w:p>
    <w:p w:rsidR="00164354" w:rsidRDefault="00164354" w:rsidP="005276E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Kontraktsinngåelse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 2016</w:t>
      </w:r>
    </w:p>
    <w:p w:rsidR="00164354" w:rsidRDefault="00164354" w:rsidP="005276E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Oppstart byggearbeider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2016</w:t>
      </w:r>
    </w:p>
    <w:p w:rsidR="00720FD8" w:rsidRDefault="00720FD8" w:rsidP="00B30221"/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164354" w:rsidRDefault="00164354" w:rsidP="001643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354">
        <w:rPr>
          <w:rFonts w:ascii="Times New Roman" w:hAnsi="Times New Roman" w:cs="Times New Roman"/>
          <w:sz w:val="24"/>
          <w:szCs w:val="24"/>
        </w:rPr>
        <w:t>Rehabilitering av Riskahallen gjennomføres i delte entrepriser</w:t>
      </w:r>
    </w:p>
    <w:p w:rsidR="00164354" w:rsidRPr="00164354" w:rsidRDefault="00164354" w:rsidP="001643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354">
        <w:rPr>
          <w:rFonts w:ascii="Times New Roman" w:hAnsi="Times New Roman" w:cs="Times New Roman"/>
          <w:sz w:val="24"/>
          <w:szCs w:val="24"/>
        </w:rPr>
        <w:t>Detaljprosjektering igangsettes</w:t>
      </w:r>
    </w:p>
    <w:p w:rsidR="00164354" w:rsidRPr="00164354" w:rsidRDefault="00164354" w:rsidP="001643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354">
        <w:rPr>
          <w:rFonts w:ascii="Times New Roman" w:hAnsi="Times New Roman" w:cs="Times New Roman"/>
          <w:sz w:val="24"/>
          <w:szCs w:val="24"/>
        </w:rPr>
        <w:t>K0 legges fram for styrebehandling februar 2016</w:t>
      </w:r>
    </w:p>
    <w:p w:rsidR="00164354" w:rsidRPr="00164354" w:rsidRDefault="00164354" w:rsidP="00164354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117097">
        <w:rPr>
          <w:rFonts w:ascii="Times New Roman" w:hAnsi="Times New Roman" w:cs="Times New Roman"/>
          <w:sz w:val="24"/>
          <w:szCs w:val="24"/>
        </w:rPr>
        <w:t>0</w:t>
      </w:r>
      <w:r w:rsidR="00164354">
        <w:rPr>
          <w:rFonts w:ascii="Times New Roman" w:hAnsi="Times New Roman" w:cs="Times New Roman"/>
          <w:sz w:val="24"/>
          <w:szCs w:val="24"/>
        </w:rPr>
        <w:t>6.</w:t>
      </w:r>
      <w:r w:rsidR="00117097">
        <w:rPr>
          <w:rFonts w:ascii="Times New Roman" w:hAnsi="Times New Roman" w:cs="Times New Roman"/>
          <w:sz w:val="24"/>
          <w:szCs w:val="24"/>
        </w:rPr>
        <w:t>12.</w:t>
      </w:r>
      <w:r w:rsidR="00164354">
        <w:rPr>
          <w:rFonts w:ascii="Times New Roman" w:hAnsi="Times New Roman" w:cs="Times New Roman"/>
          <w:sz w:val="24"/>
          <w:szCs w:val="24"/>
        </w:rPr>
        <w:t>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DA6"/>
    <w:multiLevelType w:val="hybridMultilevel"/>
    <w:tmpl w:val="7A522EDA"/>
    <w:lvl w:ilvl="0" w:tplc="5E320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B8B"/>
    <w:multiLevelType w:val="hybridMultilevel"/>
    <w:tmpl w:val="3E34A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523B"/>
    <w:multiLevelType w:val="hybridMultilevel"/>
    <w:tmpl w:val="4614D6D6"/>
    <w:lvl w:ilvl="0" w:tplc="B268C46E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B30FA"/>
    <w:rsid w:val="000B3D9E"/>
    <w:rsid w:val="00117097"/>
    <w:rsid w:val="001269B0"/>
    <w:rsid w:val="00135883"/>
    <w:rsid w:val="00156569"/>
    <w:rsid w:val="00164354"/>
    <w:rsid w:val="001870CE"/>
    <w:rsid w:val="00190A2F"/>
    <w:rsid w:val="00196F0B"/>
    <w:rsid w:val="001E2546"/>
    <w:rsid w:val="00206A8B"/>
    <w:rsid w:val="00263933"/>
    <w:rsid w:val="00265A6A"/>
    <w:rsid w:val="003B2054"/>
    <w:rsid w:val="003E1121"/>
    <w:rsid w:val="00487D79"/>
    <w:rsid w:val="004C093A"/>
    <w:rsid w:val="004E0F9A"/>
    <w:rsid w:val="005276E6"/>
    <w:rsid w:val="005A4DBB"/>
    <w:rsid w:val="00627625"/>
    <w:rsid w:val="0068300B"/>
    <w:rsid w:val="006842E6"/>
    <w:rsid w:val="006908BF"/>
    <w:rsid w:val="006F078A"/>
    <w:rsid w:val="006F671A"/>
    <w:rsid w:val="00720FD8"/>
    <w:rsid w:val="00727BEA"/>
    <w:rsid w:val="00740CC7"/>
    <w:rsid w:val="00781B98"/>
    <w:rsid w:val="00793252"/>
    <w:rsid w:val="007B459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27D4"/>
    <w:rsid w:val="00C470A3"/>
    <w:rsid w:val="00CC5B49"/>
    <w:rsid w:val="00CF4C50"/>
    <w:rsid w:val="00D226AB"/>
    <w:rsid w:val="00DA5991"/>
    <w:rsid w:val="00DE58E6"/>
    <w:rsid w:val="00E336D5"/>
    <w:rsid w:val="00E35F1D"/>
    <w:rsid w:val="00E51D94"/>
    <w:rsid w:val="00E62959"/>
    <w:rsid w:val="00E823CE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F0B1-592F-4542-BA67-682C06D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27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27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22C-E5B0-4B01-BD08-E1DB1E2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2015-12-09T13:07:00Z</dcterms:created>
  <dcterms:modified xsi:type="dcterms:W3CDTF">2015-12-09T14:34:00Z</dcterms:modified>
</cp:coreProperties>
</file>